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1E" w:rsidRPr="00E75271" w:rsidRDefault="00BD2D11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BD2D11">
        <w:rPr>
          <w:rFonts w:ascii="Arial" w:hAnsi="Arial" w:cs="Arial"/>
          <w:b/>
          <w:bCs/>
          <w:sz w:val="20"/>
          <w:szCs w:val="20"/>
        </w:rPr>
        <w:t>Сообщение о раскрытии акционерным обществом на странице в сети Интернет списка аффилированных лиц</w:t>
      </w:r>
    </w:p>
    <w:p w:rsidR="00CB0BDD" w:rsidRPr="00E75271" w:rsidRDefault="00CB0BDD" w:rsidP="00DB44B8">
      <w:pPr>
        <w:ind w:left="-284" w:right="-14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D92A92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75271" w:rsidRPr="00080725" w:rsidRDefault="00B0352D" w:rsidP="00A9450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E75271" w:rsidRPr="0008072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75271"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15F6E" w:rsidRPr="00E75271" w:rsidTr="009808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15"/>
        </w:trPr>
        <w:tc>
          <w:tcPr>
            <w:tcW w:w="10065" w:type="dxa"/>
          </w:tcPr>
          <w:p w:rsidR="00DC53EE" w:rsidRPr="00E75271" w:rsidRDefault="007003B0" w:rsidP="00015F6E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2.1. Вид документа, текст которого опубликован на странице в сети Интернет: 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список аффилированных лиц на дату 3</w:t>
            </w:r>
            <w:r w:rsidR="006B26B0" w:rsidRPr="006B26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B26B0" w:rsidRPr="006B26B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924C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003B0" w:rsidRPr="00E75271" w:rsidRDefault="007003B0" w:rsidP="006B26B0">
            <w:pPr>
              <w:ind w:lef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0924C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B26B0" w:rsidRPr="006B26B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815D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7E5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B26B0" w:rsidRPr="006B26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6B26B0" w:rsidRPr="006B26B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13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448"/>
        <w:gridCol w:w="293"/>
        <w:gridCol w:w="1318"/>
        <w:gridCol w:w="415"/>
        <w:gridCol w:w="307"/>
        <w:gridCol w:w="607"/>
        <w:gridCol w:w="1788"/>
        <w:gridCol w:w="851"/>
        <w:gridCol w:w="2550"/>
        <w:gridCol w:w="76"/>
      </w:tblGrid>
      <w:tr w:rsidR="007F14CF" w:rsidRPr="00E75271" w:rsidTr="007F14CF">
        <w:trPr>
          <w:cantSplit/>
        </w:trPr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AE646C">
              <w:rPr>
                <w:rFonts w:ascii="Arial" w:hAnsi="Arial" w:cs="Arial"/>
                <w:sz w:val="20"/>
                <w:szCs w:val="20"/>
              </w:rPr>
              <w:t>И.о. Председателя</w:t>
            </w:r>
            <w:r w:rsidRPr="00E75271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7F14CF" w:rsidRPr="00E75271" w:rsidRDefault="00BC3F1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14CF" w:rsidRPr="00E75271">
              <w:rPr>
                <w:rFonts w:ascii="Arial" w:hAnsi="Arial" w:cs="Arial"/>
                <w:sz w:val="20"/>
                <w:szCs w:val="20"/>
              </w:rPr>
              <w:t xml:space="preserve">АО «КБ ДельтаКредит»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AE64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  <w:trHeight w:hRule="exact" w:val="280"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 w:rsidP="000D7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6B26B0" w:rsidRDefault="006B26B0" w:rsidP="000924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6B26B0" w:rsidRDefault="006B26B0" w:rsidP="006B26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7F14CF" w:rsidP="006B26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</w:t>
            </w:r>
            <w:r w:rsidR="006B26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4CF" w:rsidRPr="00E75271" w:rsidRDefault="007F14CF">
      <w:pPr>
        <w:rPr>
          <w:rFonts w:ascii="Arial" w:hAnsi="Arial" w:cs="Arial"/>
          <w:sz w:val="20"/>
          <w:szCs w:val="20"/>
        </w:rPr>
      </w:pPr>
    </w:p>
    <w:sectPr w:rsidR="007F14CF" w:rsidRPr="00E7527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6C" w:rsidRDefault="00D1146C">
      <w:r>
        <w:separator/>
      </w:r>
    </w:p>
  </w:endnote>
  <w:endnote w:type="continuationSeparator" w:id="0">
    <w:p w:rsidR="00D1146C" w:rsidRDefault="00D1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6C" w:rsidRDefault="00D1146C">
      <w:r>
        <w:separator/>
      </w:r>
    </w:p>
  </w:footnote>
  <w:footnote w:type="continuationSeparator" w:id="0">
    <w:p w:rsidR="00D1146C" w:rsidRDefault="00D1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6E"/>
    <w:rsid w:val="0001713A"/>
    <w:rsid w:val="00034928"/>
    <w:rsid w:val="0005230E"/>
    <w:rsid w:val="00066698"/>
    <w:rsid w:val="000924C3"/>
    <w:rsid w:val="000B3612"/>
    <w:rsid w:val="000B503F"/>
    <w:rsid w:val="000C281E"/>
    <w:rsid w:val="000D2218"/>
    <w:rsid w:val="000D736C"/>
    <w:rsid w:val="000D73CF"/>
    <w:rsid w:val="000F78F9"/>
    <w:rsid w:val="00100EC8"/>
    <w:rsid w:val="0012334E"/>
    <w:rsid w:val="00146797"/>
    <w:rsid w:val="001511F8"/>
    <w:rsid w:val="001A359E"/>
    <w:rsid w:val="001C5644"/>
    <w:rsid w:val="001D2B91"/>
    <w:rsid w:val="001D5912"/>
    <w:rsid w:val="001F0E0D"/>
    <w:rsid w:val="00210D6D"/>
    <w:rsid w:val="00227028"/>
    <w:rsid w:val="00241D50"/>
    <w:rsid w:val="00247601"/>
    <w:rsid w:val="002815DD"/>
    <w:rsid w:val="00296EDA"/>
    <w:rsid w:val="002E7408"/>
    <w:rsid w:val="002F3DD1"/>
    <w:rsid w:val="002F76D2"/>
    <w:rsid w:val="00324A5C"/>
    <w:rsid w:val="00335CF1"/>
    <w:rsid w:val="003448AE"/>
    <w:rsid w:val="00353F37"/>
    <w:rsid w:val="0037584C"/>
    <w:rsid w:val="00393C19"/>
    <w:rsid w:val="003A20A2"/>
    <w:rsid w:val="003E4787"/>
    <w:rsid w:val="003E7469"/>
    <w:rsid w:val="00414752"/>
    <w:rsid w:val="00471141"/>
    <w:rsid w:val="0049529D"/>
    <w:rsid w:val="004A3EB4"/>
    <w:rsid w:val="004B6D6C"/>
    <w:rsid w:val="004C206E"/>
    <w:rsid w:val="004C65B4"/>
    <w:rsid w:val="004D14B3"/>
    <w:rsid w:val="004D3240"/>
    <w:rsid w:val="004F2762"/>
    <w:rsid w:val="00507E2E"/>
    <w:rsid w:val="0051660F"/>
    <w:rsid w:val="00524F62"/>
    <w:rsid w:val="005461E0"/>
    <w:rsid w:val="00571AD0"/>
    <w:rsid w:val="00576FA9"/>
    <w:rsid w:val="00586346"/>
    <w:rsid w:val="005877A3"/>
    <w:rsid w:val="005C413A"/>
    <w:rsid w:val="005D4F95"/>
    <w:rsid w:val="005E025A"/>
    <w:rsid w:val="005E27D2"/>
    <w:rsid w:val="005E315A"/>
    <w:rsid w:val="00620702"/>
    <w:rsid w:val="0063144C"/>
    <w:rsid w:val="00646378"/>
    <w:rsid w:val="006476C9"/>
    <w:rsid w:val="00652FDC"/>
    <w:rsid w:val="00657E26"/>
    <w:rsid w:val="006719D9"/>
    <w:rsid w:val="006A7636"/>
    <w:rsid w:val="006B26B0"/>
    <w:rsid w:val="006B30F2"/>
    <w:rsid w:val="006C3222"/>
    <w:rsid w:val="006C375B"/>
    <w:rsid w:val="006E1141"/>
    <w:rsid w:val="0070031D"/>
    <w:rsid w:val="007003B0"/>
    <w:rsid w:val="00703064"/>
    <w:rsid w:val="00741749"/>
    <w:rsid w:val="0076461F"/>
    <w:rsid w:val="00793AD0"/>
    <w:rsid w:val="00795719"/>
    <w:rsid w:val="007B6410"/>
    <w:rsid w:val="007D1334"/>
    <w:rsid w:val="007F14CF"/>
    <w:rsid w:val="007F28E3"/>
    <w:rsid w:val="00820DE9"/>
    <w:rsid w:val="00822278"/>
    <w:rsid w:val="00834C54"/>
    <w:rsid w:val="0085031E"/>
    <w:rsid w:val="00877F9B"/>
    <w:rsid w:val="00883237"/>
    <w:rsid w:val="008A3963"/>
    <w:rsid w:val="008C06A3"/>
    <w:rsid w:val="008D0A14"/>
    <w:rsid w:val="008E2728"/>
    <w:rsid w:val="00903F33"/>
    <w:rsid w:val="009041AE"/>
    <w:rsid w:val="00922F54"/>
    <w:rsid w:val="00923F49"/>
    <w:rsid w:val="00943F3F"/>
    <w:rsid w:val="00945314"/>
    <w:rsid w:val="00972502"/>
    <w:rsid w:val="0097316B"/>
    <w:rsid w:val="009808C1"/>
    <w:rsid w:val="009921AE"/>
    <w:rsid w:val="0099512F"/>
    <w:rsid w:val="009A4AB0"/>
    <w:rsid w:val="009B361C"/>
    <w:rsid w:val="009B7B07"/>
    <w:rsid w:val="009D2132"/>
    <w:rsid w:val="009D2C28"/>
    <w:rsid w:val="009E1928"/>
    <w:rsid w:val="009E20E6"/>
    <w:rsid w:val="009F5E0E"/>
    <w:rsid w:val="00A15E16"/>
    <w:rsid w:val="00A22EC5"/>
    <w:rsid w:val="00A37CBD"/>
    <w:rsid w:val="00A445D8"/>
    <w:rsid w:val="00A447E3"/>
    <w:rsid w:val="00A5331D"/>
    <w:rsid w:val="00A646D8"/>
    <w:rsid w:val="00A718C2"/>
    <w:rsid w:val="00A9679F"/>
    <w:rsid w:val="00AA4089"/>
    <w:rsid w:val="00AA5946"/>
    <w:rsid w:val="00AB0852"/>
    <w:rsid w:val="00AB38E3"/>
    <w:rsid w:val="00AC0888"/>
    <w:rsid w:val="00AC6667"/>
    <w:rsid w:val="00AD0683"/>
    <w:rsid w:val="00AD563F"/>
    <w:rsid w:val="00AD6B8D"/>
    <w:rsid w:val="00AE646C"/>
    <w:rsid w:val="00AF1EAC"/>
    <w:rsid w:val="00AF7CC9"/>
    <w:rsid w:val="00B0352D"/>
    <w:rsid w:val="00B1262C"/>
    <w:rsid w:val="00B25EE8"/>
    <w:rsid w:val="00B41772"/>
    <w:rsid w:val="00B42064"/>
    <w:rsid w:val="00B62F5F"/>
    <w:rsid w:val="00B70A00"/>
    <w:rsid w:val="00B878C5"/>
    <w:rsid w:val="00BA7A14"/>
    <w:rsid w:val="00BA7E90"/>
    <w:rsid w:val="00BB09A9"/>
    <w:rsid w:val="00BB722C"/>
    <w:rsid w:val="00BC3F1E"/>
    <w:rsid w:val="00BD1F6B"/>
    <w:rsid w:val="00BD2D11"/>
    <w:rsid w:val="00BF45C4"/>
    <w:rsid w:val="00BF67FF"/>
    <w:rsid w:val="00BF75DE"/>
    <w:rsid w:val="00C124C2"/>
    <w:rsid w:val="00C14B10"/>
    <w:rsid w:val="00C15124"/>
    <w:rsid w:val="00C173D5"/>
    <w:rsid w:val="00C218A9"/>
    <w:rsid w:val="00C4507F"/>
    <w:rsid w:val="00C50D9F"/>
    <w:rsid w:val="00C515E1"/>
    <w:rsid w:val="00C70768"/>
    <w:rsid w:val="00C86EE2"/>
    <w:rsid w:val="00CB0BDD"/>
    <w:rsid w:val="00CC663D"/>
    <w:rsid w:val="00CF2743"/>
    <w:rsid w:val="00CF5F46"/>
    <w:rsid w:val="00D1146C"/>
    <w:rsid w:val="00D21977"/>
    <w:rsid w:val="00D32883"/>
    <w:rsid w:val="00D32F35"/>
    <w:rsid w:val="00D37E5E"/>
    <w:rsid w:val="00D40DE9"/>
    <w:rsid w:val="00D42844"/>
    <w:rsid w:val="00D4374A"/>
    <w:rsid w:val="00D64550"/>
    <w:rsid w:val="00D77DB0"/>
    <w:rsid w:val="00D77F4A"/>
    <w:rsid w:val="00D92A92"/>
    <w:rsid w:val="00D964E4"/>
    <w:rsid w:val="00DA7C68"/>
    <w:rsid w:val="00DB44B8"/>
    <w:rsid w:val="00DB644B"/>
    <w:rsid w:val="00DC53EE"/>
    <w:rsid w:val="00DD5945"/>
    <w:rsid w:val="00E267FB"/>
    <w:rsid w:val="00E26ED5"/>
    <w:rsid w:val="00E349A0"/>
    <w:rsid w:val="00E34EC6"/>
    <w:rsid w:val="00E441D6"/>
    <w:rsid w:val="00E504D1"/>
    <w:rsid w:val="00E57CF9"/>
    <w:rsid w:val="00E715DA"/>
    <w:rsid w:val="00E75271"/>
    <w:rsid w:val="00E83ED5"/>
    <w:rsid w:val="00E90EEA"/>
    <w:rsid w:val="00EA6DE7"/>
    <w:rsid w:val="00EC0888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Props1.xml><?xml version="1.0" encoding="utf-8"?>
<ds:datastoreItem xmlns:ds="http://schemas.openxmlformats.org/officeDocument/2006/customXml" ds:itemID="{3456D70E-7D39-41D3-98EA-2EEA8A25D7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1119</Characters>
  <Application>Microsoft Office Word</Application>
  <DocSecurity>4</DocSecurity>
  <Lines>21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Serebryakova Zinaida</cp:lastModifiedBy>
  <cp:revision>2</cp:revision>
  <cp:lastPrinted>2014-11-26T06:41:00Z</cp:lastPrinted>
  <dcterms:created xsi:type="dcterms:W3CDTF">2017-01-09T13:05:00Z</dcterms:created>
  <dcterms:modified xsi:type="dcterms:W3CDTF">2017-01-09T13:05:00Z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7edcdd20-3e80-498d-bf37-e5519c2e5920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Публичная информация (C0 - Public)</vt:lpwstr>
  </property>
</Properties>
</file>